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F1" w:rsidRPr="00CD20F1" w:rsidRDefault="00CD20F1" w:rsidP="00CD20F1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Внесение платы за технологическое присоединение заявителями второй и третьей категорий, кроме случаев, когда размер платы за технологическое присоединение устанавливается по </w:t>
      </w:r>
      <w:proofErr w:type="gramStart"/>
      <w:r w:rsidRPr="00CD2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индивидуальному проекту</w:t>
      </w:r>
      <w:proofErr w:type="gramEnd"/>
      <w:r w:rsidRPr="00CD2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осуществляется в следующем порядке:</w:t>
      </w:r>
    </w:p>
    <w:p w:rsidR="00CD20F1" w:rsidRPr="00CD20F1" w:rsidRDefault="00CD20F1" w:rsidP="00CD20F1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0F1">
        <w:rPr>
          <w:rFonts w:ascii="Times New Roman" w:eastAsia="Times New Roman" w:hAnsi="Times New Roman" w:cs="Times New Roman"/>
          <w:sz w:val="24"/>
          <w:szCs w:val="24"/>
          <w:lang w:eastAsia="ru-RU"/>
        </w:rPr>
        <w:t>а) 25 процентов платы за технологическое присоединение вносится в течение 11 рабочих дней со дня заключения договора о подключении;</w:t>
      </w:r>
    </w:p>
    <w:p w:rsidR="00CD20F1" w:rsidRPr="00CD20F1" w:rsidRDefault="00CD20F1" w:rsidP="00CD20F1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0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25 процентов платы за технологическое присоединение вносится в течение 3 месяцев со дня заключения договора о подключении, но не позже дня фактического присоединения;</w:t>
      </w:r>
    </w:p>
    <w:p w:rsidR="00CD20F1" w:rsidRPr="00CD20F1" w:rsidRDefault="00CD20F1" w:rsidP="00CD20F1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0F1">
        <w:rPr>
          <w:rFonts w:ascii="Times New Roman" w:eastAsia="Times New Roman" w:hAnsi="Times New Roman" w:cs="Times New Roman"/>
          <w:sz w:val="24"/>
          <w:szCs w:val="24"/>
          <w:lang w:eastAsia="ru-RU"/>
        </w:rPr>
        <w:t>в) 35 процентов платы за технологическое присоединение вносится в течение 1 года со дня заключения договора о подключении, но не позже дня фактического присоединения;</w:t>
      </w:r>
    </w:p>
    <w:p w:rsidR="00CD20F1" w:rsidRPr="00CD20F1" w:rsidRDefault="00CD20F1" w:rsidP="00CD20F1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0F1">
        <w:rPr>
          <w:rFonts w:ascii="Times New Roman" w:eastAsia="Times New Roman" w:hAnsi="Times New Roman" w:cs="Times New Roman"/>
          <w:sz w:val="24"/>
          <w:szCs w:val="24"/>
          <w:lang w:eastAsia="ru-RU"/>
        </w:rPr>
        <w:t>г) 15 процентов платы за технологическое присоединение вносится в течение 11 рабочих дней со дня подписания акта о подключении (технологическом присоединении).</w:t>
      </w:r>
    </w:p>
    <w:p w:rsidR="00E66273" w:rsidRDefault="00E66273">
      <w:pPr>
        <w:rPr>
          <w:rFonts w:ascii="Times New Roman" w:hAnsi="Times New Roman" w:cs="Times New Roman"/>
          <w:sz w:val="24"/>
          <w:szCs w:val="24"/>
        </w:rPr>
      </w:pPr>
    </w:p>
    <w:p w:rsidR="00B268BE" w:rsidRPr="00B268BE" w:rsidRDefault="00B268BE" w:rsidP="00B268B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68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В случае если в соответствии с договором о подключении срок осуществления мероприятий по подключению (технологическому присоединению) заявителей составляет менее 1,5 лет, порядок и сроки внесения платы устанавливаются соглашением сторон </w:t>
      </w:r>
      <w:proofErr w:type="gramStart"/>
      <w:r w:rsidRPr="00B268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договора</w:t>
      </w:r>
      <w:proofErr w:type="gramEnd"/>
      <w:r w:rsidRPr="00B268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 подключении исходя из графика выполнения работ и их стоимости. При этом не менее 20 процентов платы за технологическое присоединение вносится в течение 11 рабочих дней со дня подписания акта о подключении (технологическом присоединении).</w:t>
      </w:r>
    </w:p>
    <w:p w:rsidR="00B268BE" w:rsidRPr="00CD20F1" w:rsidRDefault="00B268BE">
      <w:pPr>
        <w:rPr>
          <w:rFonts w:ascii="Times New Roman" w:hAnsi="Times New Roman" w:cs="Times New Roman"/>
          <w:sz w:val="24"/>
          <w:szCs w:val="24"/>
        </w:rPr>
      </w:pPr>
    </w:p>
    <w:sectPr w:rsidR="00B268BE" w:rsidRPr="00CD20F1" w:rsidSect="00E6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0F1"/>
    <w:rsid w:val="007F48BB"/>
    <w:rsid w:val="00B268BE"/>
    <w:rsid w:val="00CD20F1"/>
    <w:rsid w:val="00E6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o.shuntova</dc:creator>
  <cp:lastModifiedBy>o.shuntova</cp:lastModifiedBy>
  <cp:revision>2</cp:revision>
  <dcterms:created xsi:type="dcterms:W3CDTF">2018-06-22T07:43:00Z</dcterms:created>
  <dcterms:modified xsi:type="dcterms:W3CDTF">2018-06-22T07:51:00Z</dcterms:modified>
</cp:coreProperties>
</file>